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FB" w:rsidRP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415FB">
        <w:rPr>
          <w:rFonts w:ascii="Times New Roman" w:eastAsia="Times New Roman" w:hAnsi="Times New Roman" w:cs="Times New Roman"/>
          <w:sz w:val="24"/>
          <w:szCs w:val="24"/>
          <w:lang/>
        </w:rPr>
        <w:t>Приложение 2</w:t>
      </w:r>
    </w:p>
    <w:p w:rsidR="00B415FB" w:rsidRP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415FB">
        <w:rPr>
          <w:rFonts w:ascii="Times New Roman" w:eastAsia="Times New Roman" w:hAnsi="Times New Roman" w:cs="Times New Roman"/>
          <w:sz w:val="24"/>
          <w:szCs w:val="24"/>
          <w:lang/>
        </w:rPr>
        <w:t>к отчету о результатах деятельности</w:t>
      </w:r>
    </w:p>
    <w:p w:rsidR="00B415FB" w:rsidRP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415FB">
        <w:rPr>
          <w:rFonts w:ascii="Times New Roman" w:eastAsia="Times New Roman" w:hAnsi="Times New Roman" w:cs="Times New Roman"/>
          <w:sz w:val="24"/>
          <w:szCs w:val="24"/>
          <w:lang/>
        </w:rPr>
        <w:t xml:space="preserve">главы Советского района, </w:t>
      </w:r>
    </w:p>
    <w:p w:rsidR="00B415FB" w:rsidRP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415FB">
        <w:rPr>
          <w:rFonts w:ascii="Times New Roman" w:eastAsia="Times New Roman" w:hAnsi="Times New Roman" w:cs="Times New Roman"/>
          <w:sz w:val="24"/>
          <w:szCs w:val="24"/>
          <w:lang/>
        </w:rPr>
        <w:t xml:space="preserve">деятельности администрации </w:t>
      </w:r>
    </w:p>
    <w:p w:rsid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  <w:r w:rsidRPr="00B415FB">
        <w:rPr>
          <w:rFonts w:ascii="Times New Roman" w:eastAsia="Times New Roman" w:hAnsi="Times New Roman" w:cs="Times New Roman"/>
          <w:sz w:val="24"/>
          <w:szCs w:val="24"/>
          <w:lang/>
        </w:rPr>
        <w:t>Советского района за 2017 год</w:t>
      </w:r>
    </w:p>
    <w:p w:rsidR="00B415FB" w:rsidRPr="00B415FB" w:rsidRDefault="00B415FB" w:rsidP="00B415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4"/>
          <w:szCs w:val="24"/>
          <w:lang/>
        </w:rPr>
      </w:pPr>
    </w:p>
    <w:tbl>
      <w:tblPr>
        <w:tblW w:w="13953" w:type="dxa"/>
        <w:tblInd w:w="817" w:type="dxa"/>
        <w:tblLook w:val="04A0"/>
      </w:tblPr>
      <w:tblGrid>
        <w:gridCol w:w="4253"/>
        <w:gridCol w:w="1940"/>
        <w:gridCol w:w="1940"/>
        <w:gridCol w:w="1940"/>
        <w:gridCol w:w="1940"/>
        <w:gridCol w:w="1940"/>
      </w:tblGrid>
      <w:tr w:rsidR="00B415FB" w:rsidRPr="00C51943" w:rsidTr="00B415FB">
        <w:trPr>
          <w:trHeight w:val="375"/>
        </w:trPr>
        <w:tc>
          <w:tcPr>
            <w:tcW w:w="13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Информация об исполнении государственных программ ХМАО-Югры,</w:t>
            </w:r>
          </w:p>
        </w:tc>
      </w:tr>
      <w:tr w:rsidR="00B415FB" w:rsidRPr="00C51943" w:rsidTr="00B415FB">
        <w:trPr>
          <w:trHeight w:val="345"/>
        </w:trPr>
        <w:tc>
          <w:tcPr>
            <w:tcW w:w="13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реализуемых на территории Советского</w:t>
            </w: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района в 2013-2017 годах</w:t>
            </w:r>
          </w:p>
        </w:tc>
      </w:tr>
      <w:tr w:rsidR="00B415FB" w:rsidRPr="00C51943" w:rsidTr="00B415FB">
        <w:trPr>
          <w:trHeight w:val="34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B415FB" w:rsidRPr="00C51943" w:rsidTr="00B415FB">
        <w:trPr>
          <w:trHeight w:val="345"/>
        </w:trPr>
        <w:tc>
          <w:tcPr>
            <w:tcW w:w="13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(тыс. рублей)</w:t>
            </w:r>
          </w:p>
        </w:tc>
      </w:tr>
      <w:tr w:rsidR="00B415FB" w:rsidRPr="00C51943" w:rsidTr="00B415FB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финансирования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</w:tr>
      <w:tr w:rsidR="00B415FB" w:rsidRPr="00C51943" w:rsidTr="00B415FB">
        <w:trPr>
          <w:trHeight w:val="3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Федеральный бюджет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8 562,7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24 992,4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19 666,8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44 364,2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25 591,8</w:t>
            </w:r>
          </w:p>
        </w:tc>
      </w:tr>
      <w:tr w:rsidR="00B415FB" w:rsidRPr="00C51943" w:rsidTr="00B415FB">
        <w:trPr>
          <w:trHeight w:val="4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Бюджет автономного округа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2 643 368,2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4 113 144,2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3 897 480,4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3 147 545,5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3 269 552,7</w:t>
            </w:r>
          </w:p>
        </w:tc>
      </w:tr>
      <w:tr w:rsidR="00B415FB" w:rsidRPr="00C51943" w:rsidTr="00B415FB">
        <w:trPr>
          <w:trHeight w:val="3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 муниципального образования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217 741,3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137 066,4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130 500,9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98 899,9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57 956,7</w:t>
            </w:r>
          </w:p>
        </w:tc>
      </w:tr>
      <w:tr w:rsidR="00B415FB" w:rsidRPr="00C51943" w:rsidTr="00B415FB">
        <w:trPr>
          <w:trHeight w:val="39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Привлеченные средства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60 521,0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B415FB" w:rsidRPr="00C51943" w:rsidTr="00B415FB">
        <w:trPr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2 930 193,2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4 275 203,0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4 047 648,1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3 290 809,6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3 353 101,2</w:t>
            </w:r>
          </w:p>
        </w:tc>
      </w:tr>
      <w:tr w:rsidR="00B415FB" w:rsidRPr="00C51943" w:rsidTr="00B415FB">
        <w:trPr>
          <w:trHeight w:val="43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</w:t>
            </w:r>
            <w:r w:rsidRPr="00C5194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капвложения 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1 439 953,6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1 383 295,4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884 856,4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151 288,1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15FB" w:rsidRPr="00C51943" w:rsidRDefault="00B415FB" w:rsidP="00CC52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519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220 223,0</w:t>
            </w:r>
          </w:p>
        </w:tc>
      </w:tr>
    </w:tbl>
    <w:p w:rsidR="00B415FB" w:rsidRDefault="00B415FB" w:rsidP="00B415FB">
      <w:pPr>
        <w:jc w:val="center"/>
      </w:pPr>
    </w:p>
    <w:p w:rsidR="00B415FB" w:rsidRDefault="00B415FB" w:rsidP="00C51943">
      <w:pPr>
        <w:jc w:val="center"/>
      </w:pPr>
    </w:p>
    <w:sectPr w:rsidR="00B415FB" w:rsidSect="00D029DE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C51943"/>
    <w:rsid w:val="005A57E8"/>
    <w:rsid w:val="00B415FB"/>
    <w:rsid w:val="00B477EB"/>
    <w:rsid w:val="00C51943"/>
    <w:rsid w:val="00D029DE"/>
    <w:rsid w:val="00FD1D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5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Николаевна Долобан</dc:creator>
  <cp:lastModifiedBy>Татьяна Михайловна Минеева</cp:lastModifiedBy>
  <cp:revision>3</cp:revision>
  <dcterms:created xsi:type="dcterms:W3CDTF">2018-01-16T09:18:00Z</dcterms:created>
  <dcterms:modified xsi:type="dcterms:W3CDTF">2018-01-16T11:07:00Z</dcterms:modified>
</cp:coreProperties>
</file>